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77777777" w:rsidR="00AF3657" w:rsidRDefault="00FA7577" w:rsidP="006B0369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8F3139">
        <w:rPr>
          <w:sz w:val="24"/>
          <w:szCs w:val="24"/>
        </w:rPr>
        <w:t>46</w:t>
      </w:r>
      <w:r>
        <w:rPr>
          <w:sz w:val="24"/>
          <w:szCs w:val="24"/>
        </w:rPr>
        <w:t>559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6B15BDF" w14:textId="77777777" w:rsidR="00AF3657" w:rsidRPr="00701AE9" w:rsidRDefault="00B97BAB" w:rsidP="00FA7577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OF </w:t>
            </w:r>
            <w:r w:rsidR="00FA7577">
              <w:rPr>
                <w:b/>
                <w:caps/>
              </w:rPr>
              <w:t>Manvel terrace utilit</w:t>
            </w:r>
            <w:r w:rsidR="0000791F">
              <w:rPr>
                <w:b/>
                <w:caps/>
              </w:rPr>
              <w:t>I</w:t>
            </w:r>
            <w:r w:rsidR="00FA7577">
              <w:rPr>
                <w:b/>
                <w:caps/>
              </w:rPr>
              <w:t>es, inc.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7777777"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7777777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77777777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C29CA">
      <w:pPr>
        <w:spacing w:line="360" w:lineRule="auto"/>
      </w:pP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77777777" w:rsidR="00DF63CD" w:rsidRDefault="00F63C91" w:rsidP="00E145D4">
      <w:pPr>
        <w:spacing w:line="360" w:lineRule="auto"/>
        <w:ind w:firstLine="720"/>
      </w:pPr>
      <w:r>
        <w:t xml:space="preserve">On </w:t>
      </w:r>
      <w:r w:rsidR="00FA7577">
        <w:t>Nov</w:t>
      </w:r>
      <w:r w:rsidR="008F3139">
        <w:t xml:space="preserve">ember </w:t>
      </w:r>
      <w:r w:rsidR="00FA7577">
        <w:t>9</w:t>
      </w:r>
      <w:r w:rsidR="00D415B1">
        <w:t>, 201</w:t>
      </w:r>
      <w:r w:rsidR="00701AE9">
        <w:t>6</w:t>
      </w:r>
      <w:r w:rsidR="00D415B1">
        <w:t xml:space="preserve">, </w:t>
      </w:r>
      <w:r w:rsidR="00FA7577">
        <w:t>Manvel Terrace Utilities, Inc.</w:t>
      </w:r>
      <w:r w:rsidR="00BD6580">
        <w:t xml:space="preserve"> </w:t>
      </w:r>
      <w:r w:rsidR="00E145D4">
        <w:t>(</w:t>
      </w:r>
      <w:r w:rsidR="00FA7577">
        <w:t>Manvel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Tex. Admin Code § 24.36 (TAC).</w:t>
      </w:r>
    </w:p>
    <w:p w14:paraId="4A39D7F0" w14:textId="77777777" w:rsidR="00846061" w:rsidRDefault="00F63C91" w:rsidP="00846061">
      <w:pPr>
        <w:spacing w:line="360" w:lineRule="auto"/>
        <w:ind w:firstLine="720"/>
      </w:pPr>
      <w:r>
        <w:t xml:space="preserve">On </w:t>
      </w:r>
      <w:r w:rsidR="00FA7577">
        <w:t>Novem</w:t>
      </w:r>
      <w:r w:rsidR="008F3139">
        <w:t xml:space="preserve">ber </w:t>
      </w:r>
      <w:r w:rsidR="00FA7577">
        <w:t>15</w:t>
      </w:r>
      <w:r w:rsidR="00A459A0">
        <w:t>, 2016</w:t>
      </w:r>
      <w:r w:rsidR="008C3CAF">
        <w:t xml:space="preserve">, the Administrative Law Judge (ALJ) issued Order No. 1 requiring Staff to file a recommendation on the administrative completeness of the Application and notice on or before </w:t>
      </w:r>
      <w:r w:rsidR="00FA7577">
        <w:t>Decem</w:t>
      </w:r>
      <w:r w:rsidR="008F3139">
        <w:t xml:space="preserve">ber </w:t>
      </w:r>
      <w:r w:rsidR="00FA7577">
        <w:t>9</w:t>
      </w:r>
      <w:r w:rsidR="008C3CAF">
        <w:t xml:space="preserve">, 2016. </w:t>
      </w:r>
      <w:r w:rsidR="00516C63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77777777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8F3139">
        <w:t>Jonathan Ramirez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TWC § 13.1872 and 16 TAC § 24.36.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05B54119" w14:textId="77777777" w:rsidR="00EF3738" w:rsidRDefault="00752A0A" w:rsidP="00A430F3">
      <w:pPr>
        <w:spacing w:line="360" w:lineRule="auto"/>
        <w:ind w:firstLine="720"/>
      </w:pPr>
      <w:r>
        <w:t>Staff conducted a technical review of the Application pursuant to TWC § 13.1872 and 16 TAC § 24.36. 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075F3B">
        <w:t>Jonathan Ramirez</w:t>
      </w:r>
      <w:r w:rsidR="001E20AB">
        <w:t xml:space="preserve"> of the Commission’s Water Utility Regulation Division, Staff recommends approval of the Application for an increase in water rates for </w:t>
      </w:r>
      <w:r w:rsidR="00FA7577">
        <w:t>Manvel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</w:t>
      </w:r>
      <w:r w:rsidR="001E20AB">
        <w:lastRenderedPageBreak/>
        <w:t xml:space="preserve">would result in the approval of </w:t>
      </w:r>
      <w:r w:rsidR="00FA7577">
        <w:t>Manvel</w:t>
      </w:r>
      <w:r w:rsidR="001E20AB">
        <w:t>’s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77777777" w:rsidR="00FF16D5" w:rsidRDefault="00FF16D5" w:rsidP="00FD4A4A">
            <w:r>
              <w:t xml:space="preserve">Deadline for </w:t>
            </w:r>
            <w:r w:rsidR="00FA7577">
              <w:t>Manvel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6693AC01" w:rsidR="00FF16D5" w:rsidRDefault="00EB49DB" w:rsidP="00EB49DB">
            <w:pPr>
              <w:jc w:val="center"/>
            </w:pPr>
            <w:r>
              <w:t>January 10</w:t>
            </w:r>
            <w:r w:rsidR="00FF16D5">
              <w:t>, 201</w:t>
            </w:r>
            <w:r>
              <w:t>7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C57EE96" w14:textId="77777777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r w:rsidR="00FA7577">
        <w:t>Manvel</w:t>
      </w:r>
      <w:r>
        <w:t xml:space="preserve"> be ordered to provide notice of the proposed change </w:t>
      </w:r>
      <w:r w:rsidR="00A40248">
        <w:t xml:space="preserve">using only the amended notice page as approved by the Commission </w:t>
      </w:r>
      <w:r>
        <w:t xml:space="preserve">at least 30 days before the effective date of the proposed change. </w:t>
      </w:r>
    </w:p>
    <w:p w14:paraId="5468DBDD" w14:textId="77777777" w:rsidR="00CB70B5" w:rsidRDefault="00CB70B5" w:rsidP="00CB70B5">
      <w:pPr>
        <w:spacing w:line="360" w:lineRule="auto"/>
      </w:pPr>
    </w:p>
    <w:p w14:paraId="55C7925D" w14:textId="77777777"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6446D4E5" w14:textId="777777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DC0CBB">
        <w:rPr>
          <w:bCs/>
          <w:noProof/>
          <w:szCs w:val="24"/>
        </w:rPr>
        <w:t>December 9, 2016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77777777"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606011AA" w14:textId="77777777" w:rsidR="00075F3B" w:rsidRPr="004E1342" w:rsidRDefault="009D642E" w:rsidP="00075F3B">
      <w:pPr>
        <w:keepNext/>
        <w:ind w:left="4320"/>
      </w:pPr>
      <w:r>
        <w:t>Stephen Mack</w:t>
      </w:r>
    </w:p>
    <w:p w14:paraId="609280F8" w14:textId="77777777" w:rsidR="00075F3B" w:rsidRPr="004E1342" w:rsidRDefault="00075F3B" w:rsidP="00075F3B">
      <w:pPr>
        <w:keepNext/>
        <w:ind w:left="4320"/>
      </w:pPr>
      <w:r w:rsidRPr="004E1342">
        <w:t>Managing Attorney</w:t>
      </w:r>
    </w:p>
    <w:p w14:paraId="6F6A9E9B" w14:textId="77777777" w:rsidR="00075F3B" w:rsidRPr="004E1342" w:rsidRDefault="00075F3B" w:rsidP="00075F3B">
      <w:pPr>
        <w:keepNext/>
        <w:ind w:left="4320"/>
      </w:pPr>
    </w:p>
    <w:p w14:paraId="68538B74" w14:textId="77777777" w:rsidR="00075F3B" w:rsidRPr="004E1342" w:rsidRDefault="00075F3B" w:rsidP="00075F3B">
      <w:pPr>
        <w:keepNext/>
        <w:ind w:left="4320"/>
      </w:pPr>
    </w:p>
    <w:p w14:paraId="6819D7C0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______________________</w:t>
      </w:r>
    </w:p>
    <w:p w14:paraId="4276CF32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Kennedy R. Meier</w:t>
      </w:r>
    </w:p>
    <w:p w14:paraId="62F780F6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State Bar No. 24092819</w:t>
      </w:r>
    </w:p>
    <w:p w14:paraId="4C1B485D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DB4004F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D7CBF74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5C97613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(512) 936-7265</w:t>
      </w:r>
    </w:p>
    <w:p w14:paraId="1CC35B78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D98D6A6" w14:textId="77777777" w:rsidR="00FA7577" w:rsidRDefault="00FA7577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14:paraId="3B6F5FCB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3ABABF25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2943C476" w14:textId="77777777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8F3139">
        <w:rPr>
          <w:sz w:val="24"/>
          <w:szCs w:val="24"/>
        </w:rPr>
        <w:t>46</w:t>
      </w:r>
      <w:r w:rsidR="00FA7577">
        <w:rPr>
          <w:sz w:val="24"/>
          <w:szCs w:val="24"/>
        </w:rPr>
        <w:t>559</w:t>
      </w:r>
      <w:r w:rsidRPr="00DE1804">
        <w:rPr>
          <w:sz w:val="24"/>
          <w:szCs w:val="24"/>
        </w:rPr>
        <w:t xml:space="preserve"> 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DC0CBB">
        <w:rPr>
          <w:noProof/>
          <w:szCs w:val="24"/>
        </w:rPr>
        <w:t>December 9, 2016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77777777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E71CF67" w14:textId="77777777" w:rsidR="0038776A" w:rsidRDefault="00414B92" w:rsidP="0038776A">
      <w:pPr>
        <w:keepNext/>
        <w:spacing w:line="360" w:lineRule="auto"/>
        <w:ind w:left="4320" w:firstLine="720"/>
        <w:rPr>
          <w:szCs w:val="24"/>
        </w:rPr>
      </w:pPr>
      <w:r>
        <w:t>Kennedy R. Meier</w:t>
      </w: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63A63" w14:textId="77777777" w:rsidR="005D5AC0" w:rsidRDefault="005D5AC0">
      <w:r>
        <w:separator/>
      </w:r>
    </w:p>
  </w:endnote>
  <w:endnote w:type="continuationSeparator" w:id="0">
    <w:p w14:paraId="3FF70898" w14:textId="77777777" w:rsidR="005D5AC0" w:rsidRDefault="005D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0CBB">
      <w:rPr>
        <w:rStyle w:val="PageNumber"/>
        <w:noProof/>
      </w:rPr>
      <w:t>1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12782" w14:textId="77777777" w:rsidR="006E16BE" w:rsidRDefault="006E16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1BE8D" w14:textId="77777777" w:rsidR="005D5AC0" w:rsidRDefault="005D5AC0">
      <w:r>
        <w:separator/>
      </w:r>
    </w:p>
  </w:footnote>
  <w:footnote w:type="continuationSeparator" w:id="0">
    <w:p w14:paraId="2E6B6D0F" w14:textId="77777777" w:rsidR="005D5AC0" w:rsidRDefault="005D5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01806" w14:textId="77777777" w:rsidR="006E16BE" w:rsidRDefault="006E16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DDDBC" w14:textId="77777777" w:rsidR="006E16BE" w:rsidRDefault="006E16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1E9C7" w14:textId="77777777" w:rsidR="006E16BE" w:rsidRDefault="006E16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D5AC0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16BE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0CBB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Revision">
    <w:name w:val="Revision"/>
    <w:hidden/>
    <w:uiPriority w:val="99"/>
    <w:semiHidden/>
    <w:rsid w:val="006E16B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5670F-B5CF-4540-BD65-8F79A1B1B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2016-12-09T17:41:00Z</dcterms:created>
  <dcterms:modified xsi:type="dcterms:W3CDTF">2016-12-09T17:41:00Z</dcterms:modified>
</cp:coreProperties>
</file>